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5" w:rsidRPr="00A45B79" w:rsidRDefault="00A45B79" w:rsidP="00A45B79">
      <w:pPr>
        <w:jc w:val="center"/>
        <w:rPr>
          <w:sz w:val="44"/>
          <w:szCs w:val="44"/>
        </w:rPr>
      </w:pPr>
      <w:r w:rsidRPr="00A45B79">
        <w:rPr>
          <w:rFonts w:hint="eastAsia"/>
          <w:sz w:val="44"/>
          <w:szCs w:val="44"/>
        </w:rPr>
        <w:t>青年学术论坛邀请报告</w:t>
      </w:r>
    </w:p>
    <w:p w:rsidR="00A45B79" w:rsidRDefault="00A45B79"/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7D03B0">
        <w:t xml:space="preserve"> </w:t>
      </w:r>
      <w:r w:rsidR="007D03B0" w:rsidRP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肖维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7D03B0" w:rsidRP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博士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单位：</w:t>
      </w:r>
      <w:r w:rsidR="007D03B0" w:rsidRP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深圳大学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时间：</w:t>
      </w:r>
      <w:r w:rsidR="001F330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9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月</w:t>
      </w:r>
      <w:r w:rsidR="001F330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日（周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三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）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13:</w:t>
      </w:r>
      <w:r w:rsidR="00FF58F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0--14:</w:t>
      </w:r>
      <w:r w:rsidR="00FF58F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邀请人：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罗栗</w:t>
      </w:r>
    </w:p>
    <w:p w:rsidR="00491DD9" w:rsidRDefault="00491DD9" w:rsidP="00491DD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地点：闵行数学楼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126</w:t>
      </w:r>
      <w:r w:rsidR="007D03B0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室</w:t>
      </w:r>
    </w:p>
    <w:p w:rsidR="001F3301" w:rsidRPr="00491DD9" w:rsidRDefault="00A45B79" w:rsidP="00491DD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题目：</w:t>
      </w:r>
      <w:r w:rsidR="00FF58F9" w:rsidRPr="00491DD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Dirac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cohomology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and Euler-Poincare pairing for weight modules</w:t>
      </w:r>
    </w:p>
    <w:p w:rsidR="00491DD9" w:rsidRPr="007D03B0" w:rsidRDefault="00491DD9" w:rsidP="00A45B7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491DD9">
        <w:rPr>
          <w:rFonts w:ascii="Calibri" w:eastAsia="宋体" w:hAnsi="Courier New" w:cs="Courier New" w:hint="eastAsia"/>
          <w:color w:val="auto"/>
          <w:kern w:val="2"/>
          <w:sz w:val="21"/>
          <w:szCs w:val="21"/>
          <w:lang w:val="en-US"/>
        </w:rPr>
        <w:t>摘要</w:t>
      </w:r>
      <w:r w:rsidRPr="00491DD9">
        <w:rPr>
          <w:rFonts w:ascii="Calibri" w:eastAsia="宋体" w:hAnsi="Courier New" w:cs="Courier New"/>
          <w:color w:val="auto"/>
          <w:kern w:val="2"/>
          <w:sz w:val="21"/>
          <w:szCs w:val="21"/>
          <w:lang w:val="en-US"/>
        </w:rPr>
        <w:t xml:space="preserve">: </w:t>
      </w:r>
      <w:r w:rsidRPr="00491DD9">
        <w:rPr>
          <w:rFonts w:ascii="Calibri" w:eastAsia="宋体" w:hAnsi="Courier New" w:cs="Courier New" w:hint="eastAsia"/>
          <w:color w:val="auto"/>
          <w:kern w:val="2"/>
          <w:sz w:val="21"/>
          <w:szCs w:val="21"/>
          <w:lang w:val="en-US"/>
        </w:rPr>
        <w:t xml:space="preserve"> </w:t>
      </w:r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Let g be a reductive Lie algebra over C. For any simple weight module of g, we show that its Dirac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cohomology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is vanished unless it is a highest weight module. This completes the calculation of Dirac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cohomology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for simple weight modules since the Dirac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cohomology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of simple highest weight modules was carried out in our previous work. We also show that the Dirac index pairing of two simple weight modules agrees with their Euler-Poincare pairing. The analogue of this result for Harish-Chandra modules is a consequence of the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Kazhdan's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orthogonality conjecture which was proved by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Jinsong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Huang and </w:t>
      </w:r>
      <w:proofErr w:type="spellStart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Binyong</w:t>
      </w:r>
      <w:proofErr w:type="spellEnd"/>
      <w:r w:rsidR="007D03B0" w:rsidRPr="007D03B0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Sun.</w:t>
      </w:r>
    </w:p>
    <w:p w:rsidR="00252CDE" w:rsidRPr="00A45B79" w:rsidRDefault="00252CDE" w:rsidP="00252CDE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个人简介：</w:t>
      </w:r>
      <w:r w:rsidRPr="00252CDE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深圳大学数学与统计学院讲师。本科毕业于清华大学数学系，后师从黄劲松教授，于香港科技大学获得数学博士学位。研究方向为李理论。</w:t>
      </w:r>
    </w:p>
    <w:p w:rsidR="00143DF0" w:rsidRPr="00252CDE" w:rsidRDefault="00143DF0" w:rsidP="00A860BB">
      <w:bookmarkStart w:id="0" w:name="_GoBack"/>
      <w:bookmarkEnd w:id="0"/>
    </w:p>
    <w:p w:rsidR="00143DF0" w:rsidRDefault="00143DF0" w:rsidP="00A860BB"/>
    <w:sectPr w:rsidR="0014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C5901"/>
    <w:rsid w:val="00143DF0"/>
    <w:rsid w:val="001F3301"/>
    <w:rsid w:val="00252CDE"/>
    <w:rsid w:val="002B51C5"/>
    <w:rsid w:val="002E6CE9"/>
    <w:rsid w:val="00417CB5"/>
    <w:rsid w:val="00491DD9"/>
    <w:rsid w:val="00532973"/>
    <w:rsid w:val="00734413"/>
    <w:rsid w:val="007D03B0"/>
    <w:rsid w:val="008E1BDF"/>
    <w:rsid w:val="00A45B79"/>
    <w:rsid w:val="00A46224"/>
    <w:rsid w:val="00A860BB"/>
    <w:rsid w:val="00AD4CD0"/>
    <w:rsid w:val="00B46E97"/>
    <w:rsid w:val="00BE696F"/>
    <w:rsid w:val="00C406B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4</cp:revision>
  <dcterms:created xsi:type="dcterms:W3CDTF">2017-09-09T02:46:00Z</dcterms:created>
  <dcterms:modified xsi:type="dcterms:W3CDTF">2017-09-11T01:05:00Z</dcterms:modified>
</cp:coreProperties>
</file>