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9" w:rsidRDefault="002075A9" w:rsidP="002075A9">
      <w:pPr>
        <w:spacing w:before="100" w:beforeAutospacing="1" w:after="100" w:afterAutospacing="1" w:line="480" w:lineRule="auto"/>
        <w:jc w:val="center"/>
      </w:pPr>
      <w:r>
        <w:rPr>
          <w:rFonts w:asciiTheme="minorHAnsi" w:hAnsiTheme="minorHAnsi" w:hint="eastAsia"/>
          <w:b/>
          <w:sz w:val="28"/>
          <w:szCs w:val="28"/>
        </w:rPr>
        <w:t>青年学术论坛邀请报告</w:t>
      </w:r>
    </w:p>
    <w:p w:rsidR="000C6EC6" w:rsidRPr="000C6EC6" w:rsidRDefault="000C6EC6" w:rsidP="000C6EC6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0C6EC6">
        <w:rPr>
          <w:rFonts w:ascii="Calibri" w:eastAsia="等线" w:hAnsi="Courier New" w:cs="Courier New" w:hint="eastAsia"/>
          <w:kern w:val="2"/>
          <w:sz w:val="21"/>
          <w:szCs w:val="22"/>
        </w:rPr>
        <w:t>时间：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6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月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21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日（周五）下午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2:30-3:30</w:t>
      </w:r>
    </w:p>
    <w:p w:rsidR="000C6EC6" w:rsidRPr="000C6EC6" w:rsidRDefault="000C6EC6" w:rsidP="000C6EC6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0C6EC6">
        <w:rPr>
          <w:rFonts w:ascii="Calibri" w:eastAsia="等线" w:hAnsi="Courier New" w:cs="Courier New" w:hint="eastAsia"/>
          <w:kern w:val="2"/>
          <w:sz w:val="21"/>
          <w:szCs w:val="22"/>
        </w:rPr>
        <w:t>地点：数学楼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402</w:t>
      </w:r>
    </w:p>
    <w:p w:rsidR="000C6EC6" w:rsidRPr="000C6EC6" w:rsidRDefault="000C6EC6" w:rsidP="000C6EC6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0C6EC6">
        <w:rPr>
          <w:rFonts w:ascii="Calibri" w:eastAsia="等线" w:hAnsi="Courier New" w:cs="Courier New" w:hint="eastAsia"/>
          <w:kern w:val="2"/>
          <w:sz w:val="21"/>
          <w:szCs w:val="22"/>
        </w:rPr>
        <w:t>报告人：唐童（副教授）</w:t>
      </w:r>
    </w:p>
    <w:p w:rsidR="000C6EC6" w:rsidRPr="000C6EC6" w:rsidRDefault="000C6EC6" w:rsidP="000C6EC6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0C6EC6">
        <w:rPr>
          <w:rFonts w:ascii="Calibri" w:eastAsia="等线" w:hAnsi="Courier New" w:cs="Courier New" w:hint="eastAsia"/>
          <w:kern w:val="2"/>
          <w:sz w:val="21"/>
          <w:szCs w:val="22"/>
        </w:rPr>
        <w:t>题目：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On a singular limit for the stratified compressible Euler system</w:t>
      </w:r>
    </w:p>
    <w:p w:rsidR="00E522CE" w:rsidRPr="00D16635" w:rsidRDefault="000C6EC6" w:rsidP="000C6EC6">
      <w:r w:rsidRPr="000C6EC6">
        <w:rPr>
          <w:rFonts w:ascii="Calibri" w:eastAsia="等线" w:hAnsi="Courier New" w:cs="Courier New" w:hint="eastAsia"/>
          <w:kern w:val="2"/>
          <w:sz w:val="21"/>
          <w:szCs w:val="22"/>
        </w:rPr>
        <w:t>摘要：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We consider a singular limit for the compressible Euler system in the</w:t>
      </w:r>
      <w:r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low Mach number regime driven by a large external force. We show that any</w:t>
      </w:r>
      <w:r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dissipative measure-valued solution approaches a solution of the lake</w:t>
      </w:r>
      <w:r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equation in the asymptotic regime of low Mach and Froude numbers. The result</w:t>
      </w:r>
      <w:r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>holds for the ill-prepared initial data creating rapidly oscillating</w:t>
      </w:r>
      <w:r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0C6EC6">
        <w:rPr>
          <w:rFonts w:ascii="Calibri" w:eastAsia="等线" w:hAnsi="Courier New" w:cs="Courier New"/>
          <w:kern w:val="2"/>
          <w:sz w:val="21"/>
          <w:szCs w:val="22"/>
        </w:rPr>
        <w:t xml:space="preserve">acoustic waves. We use dispersive estimates of </w:t>
      </w:r>
      <w:proofErr w:type="spellStart"/>
      <w:r w:rsidRPr="000C6EC6">
        <w:rPr>
          <w:rFonts w:ascii="Calibri" w:eastAsia="等线" w:hAnsi="Courier New" w:cs="Courier New"/>
          <w:kern w:val="2"/>
          <w:sz w:val="21"/>
          <w:szCs w:val="22"/>
        </w:rPr>
        <w:t>Strichartz</w:t>
      </w:r>
      <w:proofErr w:type="spellEnd"/>
      <w:r w:rsidRPr="000C6EC6">
        <w:rPr>
          <w:rFonts w:ascii="Calibri" w:eastAsia="等线" w:hAnsi="Courier New" w:cs="Courier New"/>
          <w:kern w:val="2"/>
          <w:sz w:val="21"/>
          <w:szCs w:val="22"/>
        </w:rPr>
        <w:t xml:space="preserve"> type to eliminate</w:t>
      </w:r>
      <w:r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bookmarkStart w:id="0" w:name="_GoBack"/>
      <w:bookmarkEnd w:id="0"/>
      <w:r w:rsidRPr="000C6EC6">
        <w:rPr>
          <w:rFonts w:ascii="Calibri" w:eastAsia="等线" w:hAnsi="Courier New" w:cs="Courier New"/>
          <w:kern w:val="2"/>
          <w:sz w:val="21"/>
          <w:szCs w:val="22"/>
        </w:rPr>
        <w:t>the effect of the acoustic waves in the asymptotic limit.</w:t>
      </w:r>
    </w:p>
    <w:sectPr w:rsidR="00E522CE" w:rsidRPr="00D1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01"/>
    <w:multiLevelType w:val="hybridMultilevel"/>
    <w:tmpl w:val="B0B49D28"/>
    <w:lvl w:ilvl="0" w:tplc="FF0623AA">
      <w:start w:val="1"/>
      <w:numFmt w:val="decimal"/>
      <w:lvlText w:val="%1."/>
      <w:lvlJc w:val="left"/>
      <w:pPr>
        <w:ind w:left="360" w:hanging="360"/>
      </w:pPr>
      <w:rPr>
        <w:rFonts w:ascii="Lantinghei SC Heavy" w:hAnsi="Lantinghei SC Heavy" w:cs="Lantinghei SC Heavy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6"/>
    <w:rsid w:val="00062756"/>
    <w:rsid w:val="000C6EC6"/>
    <w:rsid w:val="001C5D64"/>
    <w:rsid w:val="002075A9"/>
    <w:rsid w:val="00221E4B"/>
    <w:rsid w:val="002239D4"/>
    <w:rsid w:val="00230D68"/>
    <w:rsid w:val="00231F1A"/>
    <w:rsid w:val="002828E9"/>
    <w:rsid w:val="002F5DAD"/>
    <w:rsid w:val="00344D80"/>
    <w:rsid w:val="003C3DD0"/>
    <w:rsid w:val="004825AF"/>
    <w:rsid w:val="00587C08"/>
    <w:rsid w:val="005915D0"/>
    <w:rsid w:val="0072721C"/>
    <w:rsid w:val="007B1599"/>
    <w:rsid w:val="007B4A70"/>
    <w:rsid w:val="008412BC"/>
    <w:rsid w:val="00976A48"/>
    <w:rsid w:val="009D731F"/>
    <w:rsid w:val="00A72321"/>
    <w:rsid w:val="00B777D2"/>
    <w:rsid w:val="00B81940"/>
    <w:rsid w:val="00BF3ED0"/>
    <w:rsid w:val="00C14FC9"/>
    <w:rsid w:val="00D16635"/>
    <w:rsid w:val="00DE40F2"/>
    <w:rsid w:val="00E114BA"/>
    <w:rsid w:val="00E24B72"/>
    <w:rsid w:val="00E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A507"/>
  <w15:chartTrackingRefBased/>
  <w15:docId w15:val="{E0C3E0FE-7648-4A3B-8632-FCBFB5A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522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2CE"/>
    <w:rPr>
      <w:b/>
      <w:bCs/>
    </w:rPr>
  </w:style>
  <w:style w:type="character" w:customStyle="1" w:styleId="reporter1">
    <w:name w:val="reporter1"/>
    <w:basedOn w:val="a0"/>
    <w:rsid w:val="002075A9"/>
  </w:style>
  <w:style w:type="character" w:customStyle="1" w:styleId="newsdetail1">
    <w:name w:val="newsdetail1"/>
    <w:basedOn w:val="a0"/>
    <w:rsid w:val="002075A9"/>
  </w:style>
  <w:style w:type="paragraph" w:styleId="a5">
    <w:name w:val="List Paragraph"/>
    <w:basedOn w:val="a"/>
    <w:uiPriority w:val="34"/>
    <w:qFormat/>
    <w:rsid w:val="00D16635"/>
    <w:pPr>
      <w:ind w:firstLineChars="200" w:firstLine="420"/>
    </w:pPr>
  </w:style>
  <w:style w:type="paragraph" w:styleId="a6">
    <w:name w:val="Plain Text"/>
    <w:basedOn w:val="a"/>
    <w:link w:val="a7"/>
    <w:uiPriority w:val="99"/>
    <w:semiHidden/>
    <w:unhideWhenUsed/>
    <w:rsid w:val="004825AF"/>
    <w:pPr>
      <w:widowControl w:val="0"/>
    </w:pPr>
    <w:rPr>
      <w:rFonts w:ascii="Calibri" w:eastAsia="等线" w:hAnsi="Courier New" w:cs="Courier New"/>
      <w:kern w:val="2"/>
      <w:sz w:val="21"/>
      <w:szCs w:val="22"/>
    </w:rPr>
  </w:style>
  <w:style w:type="character" w:customStyle="1" w:styleId="a7">
    <w:name w:val="纯文本 字符"/>
    <w:basedOn w:val="a0"/>
    <w:link w:val="a6"/>
    <w:uiPriority w:val="99"/>
    <w:semiHidden/>
    <w:rsid w:val="004825AF"/>
    <w:rPr>
      <w:rFonts w:ascii="Calibri" w:eastAsia="等线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dcterms:created xsi:type="dcterms:W3CDTF">2019-06-10T00:56:00Z</dcterms:created>
  <dcterms:modified xsi:type="dcterms:W3CDTF">2019-06-10T00:56:00Z</dcterms:modified>
</cp:coreProperties>
</file>